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40" w:lineRule="atLeast"/>
        <w:ind w:left="0" w:right="0" w:firstLine="0"/>
        <w:jc w:val="both"/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</w:rPr>
      </w:pPr>
      <w:r>
        <w:rPr>
          <w:rFonts w:ascii="方正仿宋_GBK" w:hAnsi="方正仿宋_GBK" w:eastAsia="方正仿宋_GBK" w:cs="方正仿宋_GBK"/>
          <w:b/>
          <w:i w:val="0"/>
          <w:caps w:val="0"/>
          <w:color w:val="333333"/>
          <w:spacing w:val="20"/>
          <w:sz w:val="32"/>
          <w:szCs w:val="32"/>
          <w:bdr w:val="none" w:color="auto" w:sz="0" w:space="0"/>
          <w:shd w:val="clear" w:fill="FFFFFF"/>
          <w:lang w:eastAsia="zh-CN"/>
        </w:rPr>
        <w:t>附件2：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720" w:lineRule="atLeast"/>
        <w:ind w:left="0" w:right="0" w:firstLine="0"/>
        <w:jc w:val="center"/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b/>
          <w:i w:val="0"/>
          <w:caps w:val="0"/>
          <w:color w:val="333333"/>
          <w:spacing w:val="20"/>
          <w:sz w:val="36"/>
          <w:szCs w:val="36"/>
          <w:bdr w:val="none" w:color="auto" w:sz="0" w:space="0"/>
          <w:shd w:val="clear" w:fill="FFFFFF"/>
          <w:lang w:eastAsia="zh-CN"/>
        </w:rPr>
        <w:t>教师资格认定网报指南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72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6"/>
          <w:szCs w:val="36"/>
        </w:rPr>
      </w:pPr>
      <w:r>
        <w:rPr>
          <w:rFonts w:hint="default" w:ascii="Times New Roman" w:hAnsi="Times New Roman" w:cs="Times New Roman"/>
          <w:b/>
          <w:i w:val="0"/>
          <w:caps w:val="0"/>
          <w:color w:val="333333"/>
          <w:spacing w:val="20"/>
          <w:sz w:val="36"/>
          <w:szCs w:val="36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40" w:lineRule="atLeast"/>
        <w:ind w:left="0" w:right="0" w:firstLine="0"/>
        <w:jc w:val="both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一、网报流程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40" w:lineRule="atLeast"/>
        <w:ind w:left="0" w:right="0" w:firstLine="634"/>
        <w:jc w:val="left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1、登录中国教师资格网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（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www.jszg.edu.cn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）。参加全国统一考试并取得《教师资格考试合格证明》的人员，通过“全国统考合格申请人网报入口”报名；其余人员通过“未参加全国统考申请人网报入口”报名。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40" w:lineRule="atLeast"/>
        <w:ind w:left="0" w:right="0" w:firstLine="634"/>
        <w:jc w:val="both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2、阅读“申报提醒”和“注册提示”，点击“注册”。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40" w:lineRule="atLeast"/>
        <w:ind w:left="0" w:right="0" w:firstLine="634"/>
        <w:jc w:val="both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3、阅读“申请人必读”，点击“下一步”。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40" w:lineRule="atLeast"/>
        <w:ind w:left="0" w:right="0" w:firstLine="634"/>
        <w:jc w:val="both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4、阅读“网上申报协议”，勾选“已阅读并完全同意”，点击“下一步”。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40" w:lineRule="atLeast"/>
        <w:ind w:left="0" w:right="0" w:firstLine="634"/>
        <w:jc w:val="both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5、选择资格种类、认定机构和任教学科。从下拉列表或弹出的选项框中选择，点击“下一步”。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40" w:lineRule="atLeast"/>
        <w:ind w:left="0" w:right="0" w:firstLine="634"/>
        <w:jc w:val="both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6、选择确认点。选择古蔺县教育局，点击“下一步”。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40" w:lineRule="atLeast"/>
        <w:ind w:left="0" w:right="0" w:firstLine="634"/>
        <w:jc w:val="both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7、阅读注意事项，内容为古蔺县教师资格认定的公告和网报指南，特别注意蓝色和红色显示的内容，点击“已阅读并下一步”。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40" w:lineRule="atLeast"/>
        <w:ind w:left="0" w:right="0" w:firstLine="634"/>
        <w:jc w:val="both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8、填写身份信息。姓名和证件号码应与身份证上的信息一致，姓名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不能使用同音字，字与字之间不留空，身份证号码填身份证上18位号码，不能填15位。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点击“下一步”。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40" w:lineRule="atLeast"/>
        <w:ind w:left="0" w:right="0" w:firstLine="634"/>
        <w:jc w:val="both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9、填写申请材料。该环节完成三个内容：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一是核对基本信息，如要修改，请返回上一步；二是填写登录信息，包括登录密码和密码找回邮箱，必须牢记该登录信息；三是填写详细申请信息，按该《网报指南》第二项中各项目的具体要求准确填写。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40" w:lineRule="atLeast"/>
        <w:ind w:left="0" w:right="0" w:firstLine="634"/>
        <w:jc w:val="both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10、核实填写内容无误后提交。注意：如不能提交时，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出现错误，请按提示操作，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核查填写不符合要求的项目（红色显示）再次提交，待提示“你已完成注册”后，仔细阅读并记住登录信息。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40" w:lineRule="atLeast"/>
        <w:ind w:left="0" w:right="0" w:firstLine="634"/>
        <w:jc w:val="both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二、申请信息内容填写要求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40" w:lineRule="atLeast"/>
        <w:ind w:left="0" w:right="0" w:firstLine="634"/>
        <w:jc w:val="both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0000FF"/>
          <w:spacing w:val="0"/>
          <w:sz w:val="32"/>
          <w:szCs w:val="32"/>
          <w:u w:val="single"/>
          <w:bdr w:val="none" w:color="auto" w:sz="0" w:space="0"/>
          <w:shd w:val="clear" w:fill="FFFFFF"/>
          <w:lang w:eastAsia="zh-CN"/>
        </w:rPr>
        <w:t>在填写个人详细申请信息时，各项目必须严格按照以下要求进行。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40" w:lineRule="atLeast"/>
        <w:ind w:left="0" w:right="0" w:firstLine="634"/>
        <w:jc w:val="both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0000FF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1、性别：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从下拉列表中选择“男”或“女”。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40" w:lineRule="atLeast"/>
        <w:ind w:left="0" w:right="0" w:firstLine="634"/>
        <w:jc w:val="both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0000FF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2、出生日期：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该项已由前面网报流程填写身份证号码时自动生成，也可从弹出的日期表中选择，要与身份证号码中对应的信息一致。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40" w:lineRule="atLeast"/>
        <w:ind w:left="0" w:right="0" w:firstLine="634"/>
        <w:jc w:val="both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0000FF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3、民族：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从下拉列表中选择，要与身份证上的信息一致。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40" w:lineRule="atLeast"/>
        <w:ind w:left="0" w:right="0" w:firstLine="634"/>
        <w:jc w:val="both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0000FF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4、政治面貌：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从下拉列表中选择与本人情况相一致的项目。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40" w:lineRule="atLeast"/>
        <w:ind w:left="0" w:right="0" w:firstLine="634"/>
        <w:jc w:val="both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0000FF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5、普通话水平：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从下拉列表中选择，须与普通话水平等级证书一致。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40" w:lineRule="atLeast"/>
        <w:ind w:left="0" w:right="0" w:firstLine="634"/>
        <w:jc w:val="both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0000FF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6、是否在校生：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从下拉列表中选择是或否，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  <w:lang w:eastAsia="zh-CN"/>
        </w:rPr>
        <w:t>在校生指当年在校大中专学生。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40" w:lineRule="atLeast"/>
        <w:ind w:left="0" w:right="0" w:firstLine="605"/>
        <w:jc w:val="both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0000FF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7、毕业时间：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从弹出的日期表中选择，填毕业证书上的落款日期。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40" w:lineRule="atLeast"/>
        <w:ind w:left="0" w:right="0" w:firstLine="634"/>
        <w:jc w:val="both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0000FF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8、最高学历：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从下拉列表中选择，填毕业证书上注明的学历。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40" w:lineRule="atLeast"/>
        <w:ind w:left="0" w:right="0" w:firstLine="634"/>
        <w:jc w:val="both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0000FF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9、最高学位：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从下拉列表中选择，填学位证书上注明的学位名称。没有学位的选择“无学位”。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40" w:lineRule="atLeast"/>
        <w:ind w:left="0" w:right="0" w:firstLine="634"/>
        <w:jc w:val="both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0000FF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10、毕业学校：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从弹出的选项框中选择，注意使用搜索方法找到所需的学校，要与毕业证书中公章上的学校名称完全一致。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40" w:lineRule="atLeast"/>
        <w:ind w:left="0" w:right="0" w:firstLine="634"/>
        <w:jc w:val="both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0000FF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11、所学专业：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方法有二，一是按目录查找，在弹出的树形列表四类专业名称中选择相应的专业名称（注意在树形列表中要选择到子项目）；二是在弹出的选项框中按名称搜索。所选专业必须与毕业证书中所填的专业名称完全一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40" w:lineRule="atLeast"/>
        <w:ind w:left="0" w:right="0" w:firstLine="634"/>
        <w:jc w:val="both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0000FF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12、专业类别：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从下拉列表中选择“师范教育类”或“非师范教育类”，注意：除普通全日制外，其他学习形式均无师范教育类专业。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40" w:lineRule="atLeast"/>
        <w:ind w:left="0" w:right="0" w:firstLine="634"/>
        <w:jc w:val="both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0000FF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13、学习形式：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从下拉列表中选择，须与毕业证书中的相应内容一致。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40" w:lineRule="atLeast"/>
        <w:ind w:left="0" w:right="0" w:firstLine="634"/>
        <w:jc w:val="both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0000FF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14、工作单位：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手动输入。工作单位在四川省内的，从县级名称填，如：古蔺县XX乡中学；工作单位在省外的，则加上省级名称。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40" w:lineRule="atLeast"/>
        <w:ind w:left="0" w:right="0" w:firstLine="634"/>
        <w:jc w:val="both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0000FF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15、现从事职业：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从下拉列表中选择。注意：如果选择“学生”，则应与“6是否在校生”一致，“在职教学人员”指我县公办学校正式教师，代课教师和在私立学校任教的人员不得选择为“在职教学人员”。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40" w:lineRule="atLeast"/>
        <w:ind w:left="0" w:right="0" w:firstLine="634"/>
        <w:jc w:val="both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0000FF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16、专业技术职务：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从树形列表中选择，在树形列表中要选择到子项目。注意“15在职教学人员”在该项中才能选择相应的教师专业技术职务，非在职教学人员不能选填教师专业技术职务。也可在弹出的选项框中按名称搜索。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40" w:lineRule="atLeast"/>
        <w:ind w:left="0" w:right="0" w:firstLine="634"/>
        <w:jc w:val="both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0000FF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17、户籍所在地：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手动输入。填省和县区两级，如四川省古蔺县、四川省纳溪区等。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40" w:lineRule="atLeast"/>
        <w:ind w:left="0" w:right="0" w:firstLine="634"/>
        <w:jc w:val="both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0000FF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18、出生地：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手动输入。填省和县区两级，如四川省古蔺县。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40" w:lineRule="atLeast"/>
        <w:ind w:left="0" w:right="0" w:firstLine="634"/>
        <w:jc w:val="both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0000FF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19、通讯地址：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手动输入。填详细的常用通讯地址。从省级名称填写，不填市级名称。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40" w:lineRule="atLeast"/>
        <w:ind w:left="0" w:right="0" w:firstLine="634"/>
        <w:jc w:val="both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0000FF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20、通讯地址邮编：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手动输入。填与详细的常用通讯地址对应的六位数邮政编码。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40" w:lineRule="atLeast"/>
        <w:ind w:left="0" w:right="0" w:firstLine="634"/>
        <w:jc w:val="both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0000FF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21、联系电话：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手动输入。填家庭电话、单位电话或亲属手机号码。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40" w:lineRule="atLeast"/>
        <w:ind w:left="0" w:right="0" w:firstLine="634"/>
        <w:jc w:val="both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0000FF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22、手机号码：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手动输入。填本人使用的手机号码。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40" w:lineRule="atLeast"/>
        <w:ind w:left="0" w:right="0" w:firstLine="634"/>
        <w:jc w:val="both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0000FF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23、上传照片：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选择符合要求的照片上传。照片为3个月内的彩色证件照，淡蓝色、红色或白色背景，无边框；正面照，免冠，无头饰。现场确认时提交的照片与此电子照片同一底版，建议照片宽度为114像素，高度为156像素。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40" w:lineRule="atLeast"/>
        <w:ind w:left="0" w:right="0" w:firstLine="634"/>
        <w:jc w:val="both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0000FF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24、填写个人简历：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手动输入。按时间先后填写，至少两条，最多八条，必须填写到现阶段。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40" w:lineRule="atLeast"/>
        <w:ind w:left="0" w:right="0" w:firstLine="634"/>
        <w:jc w:val="both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三、登录查看、修改注册、打印申请表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40" w:lineRule="atLeast"/>
        <w:ind w:left="0" w:right="0" w:firstLine="634"/>
        <w:jc w:val="both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为确保注册信息无误，请及时</w:t>
      </w:r>
      <w:r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登录系统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获取报名号，查看、修改注册信息，了解现场确认注意事项，打印申报材料。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40" w:lineRule="atLeast"/>
        <w:ind w:left="0" w:right="0" w:firstLine="634"/>
        <w:jc w:val="both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1、在中国教师资格网点击网站“资格认定网报”栏目后，右面为登录窗口，在登录窗口内输入姓名、身份证号码、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密码和验证码后，点击“登录”。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40" w:lineRule="atLeast"/>
        <w:ind w:left="0" w:right="0" w:firstLine="634"/>
        <w:jc w:val="both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2、登录后，注意阅读你申报的核心信息，查看页面右上角的“认定提示”里的相关内容。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40" w:lineRule="atLeast"/>
        <w:ind w:left="0" w:right="0" w:firstLine="634"/>
        <w:jc w:val="both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3、点击页面右上角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查看申请信息”核实网报信息是否有误，如有误，可点击页面中间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修改申报信息”进行修改，修改后要注意重新提交。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40" w:lineRule="atLeast"/>
        <w:ind w:left="0" w:right="0" w:firstLine="634"/>
        <w:jc w:val="both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4、确认网报信息准确无误后，即可点击页面右上角“在线打印教师资格申请表”进行打印（</w:t>
      </w:r>
      <w:r>
        <w:rPr>
          <w:rFonts w:hint="default" w:ascii="方正仿宋_GBK" w:hAnsi="方正仿宋_GBK" w:eastAsia="方正仿宋_GBK" w:cs="方正仿宋_GBK"/>
          <w:b/>
          <w:i w:val="0"/>
          <w:caps w:val="0"/>
          <w:color w:val="FF0000"/>
          <w:spacing w:val="0"/>
          <w:sz w:val="32"/>
          <w:szCs w:val="32"/>
          <w:u w:val="single"/>
          <w:bdr w:val="none" w:color="auto" w:sz="0" w:space="0"/>
          <w:shd w:val="clear" w:fill="FFFFFF"/>
          <w:lang w:eastAsia="zh-CN"/>
        </w:rPr>
        <w:t>注意必须双面打印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40" w:lineRule="atLeast"/>
        <w:ind w:left="0" w:right="0" w:firstLine="634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640" w:lineRule="atLeast"/>
        <w:ind w:left="0" w:right="0" w:firstLine="634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D716B"/>
    <w:rsid w:val="5FCD716B"/>
    <w:rsid w:val="7010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2018-03-29T01:32:00Z</dcterms:created>
  <dc:creator>lz</dc:creator>
  <cp:lastModifiedBy>lz</cp:lastModifiedBy>
  <dcterms:modified xsi:type="dcterms:W3CDTF">2018-03-29T01:32:49Z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